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4"/>
        <w:gridCol w:w="5233"/>
      </w:tblGrid>
      <w:tr w:rsidR="00570E3C">
        <w:tc>
          <w:tcPr>
            <w:tcW w:w="7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E3C" w:rsidRDefault="0057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 января 2009 года</w:t>
            </w:r>
          </w:p>
        </w:tc>
        <w:tc>
          <w:tcPr>
            <w:tcW w:w="7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E3C" w:rsidRDefault="0057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1278</w:t>
            </w:r>
          </w:p>
        </w:tc>
      </w:tr>
    </w:tbl>
    <w:p w:rsidR="00570E3C" w:rsidRDefault="00570E3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РЕСПУБЛИКИ САХА (ЯКУТИЯ)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КОДЕКСЕ ЭТИЧЕСКОГО ПОВЕДЕНИЯ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ЧЛЕНОВ ПРАВИТЕЛЬСТВА РЕСПУБЛИКИ САХА (ЯКУТИЯ)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ГОСУДАРСТВЕННЫХ ГРАЖДАНСКИХ СЛУЖАЩИХ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САХА (ЯКУТИЯ)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Указов Президента РС(Я)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05.07.2011 </w:t>
      </w:r>
      <w:hyperlink r:id="rId4" w:history="1">
        <w:r>
          <w:rPr>
            <w:rFonts w:ascii="Calibri" w:hAnsi="Calibri" w:cs="Calibri"/>
            <w:color w:val="0000FF"/>
          </w:rPr>
          <w:t>N 790</w:t>
        </w:r>
      </w:hyperlink>
      <w:r>
        <w:rPr>
          <w:rFonts w:ascii="Calibri" w:hAnsi="Calibri" w:cs="Calibri"/>
        </w:rPr>
        <w:t xml:space="preserve">, от 20.09.2011 </w:t>
      </w:r>
      <w:hyperlink r:id="rId5" w:history="1">
        <w:r>
          <w:rPr>
            <w:rFonts w:ascii="Calibri" w:hAnsi="Calibri" w:cs="Calibri"/>
            <w:color w:val="0000FF"/>
          </w:rPr>
          <w:t>N 917</w:t>
        </w:r>
      </w:hyperlink>
      <w:r>
        <w:rPr>
          <w:rFonts w:ascii="Calibri" w:hAnsi="Calibri" w:cs="Calibri"/>
        </w:rPr>
        <w:t>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добросовестного и эффективного исполнения членами Правительства Республики Саха (Якутия) и государственными гражданскими служащими Республики Саха (Якутия) должностных обязанностей, исключения злоупотреблений на государственной гражданской службе Республики Саха (Якутия) постановляю: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этического поведения членов Правительства Республики Саха (Якутия) и государственных гражданских служащих Республики Саха (Якутия) согласно приложению.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лицам, замещающим государственные должности Республики Саха (Якутия) и выборные муниципальные должности, придерживаться принципов, утвержденных настоящим Указом, в части, не противоречащей правовому статусу этих лиц.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главам администраций улусов (районов) Республики Саха (Якутия) утвердить аналогичные Кодексы этического поведения муниципальных служащих.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опубликования в официальных средствах массовой информации.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Саха (Якутия)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В.ШТЫРОВ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Якутск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 января 2009 года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1278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t>Утвержден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Саха (Якутия)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16 января 2009 г. N 1278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8"/>
      <w:bookmarkEnd w:id="3"/>
      <w:r>
        <w:rPr>
          <w:rFonts w:ascii="Calibri" w:hAnsi="Calibri" w:cs="Calibri"/>
          <w:b/>
          <w:bCs/>
        </w:rPr>
        <w:t>КОДЕКС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ЭТИЧЕСКОГО ПОВЕДЕНИЯ ЧЛЕНОВ ПРАВИТЕЛЬСТВА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САХА (ЯКУТИЯ) И ГОСУДАРСТВЕННЫХ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ГРАЖДАНСКИХ СЛУЖАЩИХ РЕСПУБЛИКИ САХА (ЯКУТИЯ)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Указов Президента РС(Я)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05.07.2011 </w:t>
      </w:r>
      <w:hyperlink r:id="rId6" w:history="1">
        <w:r>
          <w:rPr>
            <w:rFonts w:ascii="Calibri" w:hAnsi="Calibri" w:cs="Calibri"/>
            <w:color w:val="0000FF"/>
          </w:rPr>
          <w:t>N 790</w:t>
        </w:r>
      </w:hyperlink>
      <w:r>
        <w:rPr>
          <w:rFonts w:ascii="Calibri" w:hAnsi="Calibri" w:cs="Calibri"/>
        </w:rPr>
        <w:t xml:space="preserve">, от 20.09.2011 </w:t>
      </w:r>
      <w:hyperlink r:id="rId7" w:history="1">
        <w:r>
          <w:rPr>
            <w:rFonts w:ascii="Calibri" w:hAnsi="Calibri" w:cs="Calibri"/>
            <w:color w:val="0000FF"/>
          </w:rPr>
          <w:t>N 917</w:t>
        </w:r>
      </w:hyperlink>
      <w:r>
        <w:rPr>
          <w:rFonts w:ascii="Calibri" w:hAnsi="Calibri" w:cs="Calibri"/>
        </w:rPr>
        <w:t>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Кодекс представляет собой систему моральных норм, обязательств и требований добросовестного служебного поведения членов Правительства Республики Саха (Якутия) и государственных </w:t>
      </w:r>
      <w:r>
        <w:rPr>
          <w:rFonts w:ascii="Calibri" w:hAnsi="Calibri" w:cs="Calibri"/>
        </w:rPr>
        <w:lastRenderedPageBreak/>
        <w:t>гражданских служащих Республики Саха (Якутия) (далее - государственных служащих).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Гражданин, назначаемый на государственную должность либо поступающий на государственную гражданскую службу Республики Саха (Якутия), знакомится с положениями настоящего Кодекса и соблюдает их в процессе своей служебной деятельности. Подписанный лист ознакомления (</w:t>
      </w:r>
      <w:hyperlink w:anchor="Par89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настоящему Кодексу) хранится в личном деле государственного служащего.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РС(Я) от 20.09.2011 N 917)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Основными принципами поведения государственных служащих являются: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служение государству;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служение общественным интересам;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уважение личности;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законность;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лояльность;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постоянное самосовершенствование;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честность;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бескорыстность.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Государственные служащие должны способствовать установлению в коллективе деловых и товарищеских взаимоотношений, конструктивному сотрудничеству друг с другом.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служащий не должен: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наносить ущерб репутации должностных лиц и граждан;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рекламировать свои собственные достижения и полученные результаты;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пренебрежительно отзываться о работе коллег по служебной деятельности;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свой официальный статус в интересах третьей стороны.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Для информирования общественности о своей деятельности государственные служащие осуществляют связь с общественными объединениями, со средствами массовой информации и с гражданами в порядке, установленном действующими нормативными правовыми актами, и не должны использовать в личных целях преимущества своего служебного статуса.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Государственные гражданские служащие Республики Саха (Якутия), осознавая ответственность перед государством, обществом и гражданами, обязаны соблюдать установленные </w:t>
      </w:r>
      <w:hyperlink w:anchor="Par11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публичных выступлений и предоставления служебной информации согласно приложению N 2 к настоящему Кодексу.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7 в ред. </w:t>
      </w:r>
      <w:hyperlink r:id="rId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РС(Я) от 20.09.2011 N 917)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. Государственному служащему не следует вступать в отношения с руководством и сотрудниками проверяемой организации, которые могут его скомпрометировать или повлиять на его способность действовать объективно.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. Государственный служащий может принимать вознаграждения (в контексте </w:t>
      </w:r>
      <w:hyperlink r:id="rId12" w:history="1">
        <w:r>
          <w:rPr>
            <w:rFonts w:ascii="Calibri" w:hAnsi="Calibri" w:cs="Calibri"/>
            <w:color w:val="0000FF"/>
          </w:rPr>
          <w:t>пункта 6 части 1 статьи 17</w:t>
        </w:r>
      </w:hyperlink>
      <w:r>
        <w:rPr>
          <w:rFonts w:ascii="Calibri" w:hAnsi="Calibri" w:cs="Calibri"/>
        </w:rPr>
        <w:t xml:space="preserve"> Федерального закона "О государственной гражданской службе Российской Федерации") и почести только при соблюдении следующих условий: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вручение происходит официально и открыто;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награждение или поощрение надлежащим образом объяснено и обосновано;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вышестоящее руководство поставлено в известность о факте вознаграждения.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. Конфликт интересов, возникающий в ходе исполнения полномочий государственного служащего, должен быть урегулирован в строгом соответствии с действующим </w:t>
      </w:r>
      <w:hyperlink r:id="rId1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, а также этическими принципами настоящего Кодекса.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>. Государственный служащий, наделенный организационно-распорядительными полномочиями по отношению к другим государственным служащим, несет ответственность за действия или бездействие подчиненных сотрудников, нарушающих правила служебного и этического поведения, если он не принял мер, чтобы не допустить таких действий или бездействия.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>. Необходимость соблюдения настоящего Кодекса является одним из условий служебного контракта с государственным служащим.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>. Анализ и оценка соблюдения этических норм служебного поведения являются обязательными при проведении аттестации, квалификационных экзаменов, подготовке отзыва, характеристики или рекомендации, назначении государственного служащего на иную должность государственной гражданской службы Республики Саха (Якутия), а также в отношении членов Правительства при решении вопроса об отставке отдельных членов Правительства, подготовке характеристики или рекомендации.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>. Соблюдение положений настоящего Кодекса является предметом внутреннего служебного контроля в органах государственной власти Республики Саха (Якутия), за нарушение норм настоящего Кодекса предусмотрены моральная и юридическая ответственность в соответствии с действующим законодательством.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. Явное и систематическое нарушение норм настоящего Кодекса несовместимо с дальнейшей </w:t>
      </w:r>
      <w:r>
        <w:rPr>
          <w:rFonts w:ascii="Calibri" w:hAnsi="Calibri" w:cs="Calibri"/>
        </w:rPr>
        <w:lastRenderedPageBreak/>
        <w:t>служебной деятельностью государственного служащего в органе государственной власти Республики Саха (Якутия).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bookmarkStart w:id="4" w:name="Par83"/>
    <w:bookmarkEnd w:id="4"/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consultantplus://offline/ref=65482FADC458E372E7582E4FF8E5167DEF732B940EED5334604EA684C6018059EB9D2A6D391DAEB4B13A1AMFi5I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Приложение N 1</w:t>
      </w:r>
      <w:r>
        <w:rPr>
          <w:rFonts w:ascii="Calibri" w:hAnsi="Calibri" w:cs="Calibri"/>
        </w:rPr>
        <w:fldChar w:fldCharType="end"/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Кодексу этического поведения членов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Республики Саха (Якутия)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государственных гражданских служащих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Саха (Якутия)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89"/>
      <w:bookmarkEnd w:id="5"/>
      <w:r>
        <w:rPr>
          <w:rFonts w:ascii="Calibri" w:hAnsi="Calibri" w:cs="Calibri"/>
          <w:b/>
          <w:bCs/>
        </w:rPr>
        <w:t>ЛИСТ ОЗНАКОМЛЕНИЯ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КОДЕКСОМ ЭТИЧЕСКОГО ПОВЕДЕНИЯ ЧЛЕНОВ ПРАВИТЕЛЬСТВА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САХА (ЯКУТИЯ) И ГОСУДАРСТВЕННЫХ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ГРАЖДАНСКИХ СЛУЖАЩИХ РЕСПУБЛИКИ САХА (ЯКУТИЯ)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Я, (Ф.И.О. полностью), работающий(</w:t>
      </w:r>
      <w:proofErr w:type="spellStart"/>
      <w:r>
        <w:rPr>
          <w:rFonts w:ascii="Calibri" w:hAnsi="Calibri" w:cs="Calibri"/>
        </w:rPr>
        <w:t>ая</w:t>
      </w:r>
      <w:proofErr w:type="spellEnd"/>
      <w:r>
        <w:rPr>
          <w:rFonts w:ascii="Calibri" w:hAnsi="Calibri" w:cs="Calibri"/>
        </w:rPr>
        <w:t xml:space="preserve">) в _______________________________________________________ </w:t>
      </w:r>
      <w:proofErr w:type="spellStart"/>
      <w:r>
        <w:rPr>
          <w:rFonts w:ascii="Calibri" w:hAnsi="Calibri" w:cs="Calibri"/>
        </w:rPr>
        <w:t>в</w:t>
      </w:r>
      <w:proofErr w:type="spellEnd"/>
      <w:r>
        <w:rPr>
          <w:rFonts w:ascii="Calibri" w:hAnsi="Calibri" w:cs="Calibri"/>
        </w:rPr>
        <w:t xml:space="preserve"> должности _______________________, ознакомился с Указом Президента Республики Саха (Якутия) от 16 января 2009 года N 1278 "О кодексе этического поведения членов Правительства Республики Саха (Якутия) и государственных гражданских служащих Республики Саха (Якутия)" и обязуюсь: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соблюдать </w:t>
      </w:r>
      <w:hyperlink r:id="rId20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21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Республики Саха (Якутия), федеральные законы, законы Республики Саха (Якутия);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добросовестно выполнять свои должностные обязанности, соблюдать </w:t>
      </w:r>
      <w:hyperlink w:anchor="Par3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этического поведения членов Правительства Республики Саха (Якутия) и государственных гражданских служащих Республики Саха (Якутия);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следовать установленными федеральным и республиканским законами ограничениям и запретам, связанными с государственной службой;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совершать действий и поступков, несовместимых со статусом государственного гражданского служащего.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 (подпись лица, назначаемого на должность).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106"/>
      <w:bookmarkEnd w:id="6"/>
      <w:r>
        <w:rPr>
          <w:rFonts w:ascii="Calibri" w:hAnsi="Calibri" w:cs="Calibri"/>
        </w:rPr>
        <w:t>Приложение N 2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Кодексу этического поведения членов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Республики Саха (Якутия)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государственных гражданских служащих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Саха (Якутия)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112"/>
      <w:bookmarkEnd w:id="7"/>
      <w:r>
        <w:rPr>
          <w:rFonts w:ascii="Calibri" w:hAnsi="Calibri" w:cs="Calibri"/>
          <w:b/>
          <w:bCs/>
        </w:rPr>
        <w:t>ПРАВИЛА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ПУБЛИЧНЫХ ВЫСТУПЛЕНИЙ И ПРЕДОСТАВЛЕНИЯ СЛУЖЕБНОЙ ИНФОРМАЦИИ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введены</w:t>
      </w:r>
      <w:proofErr w:type="gramEnd"/>
      <w:r>
        <w:rPr>
          <w:rFonts w:ascii="Calibri" w:hAnsi="Calibri" w:cs="Calibri"/>
        </w:rPr>
        <w:t xml:space="preserve"> </w:t>
      </w:r>
      <w:hyperlink r:id="rId2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РС(Я)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20.09.2011 N 917)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bookmarkStart w:id="8" w:name="Par118"/>
      <w:bookmarkEnd w:id="8"/>
      <w:r>
        <w:rPr>
          <w:rFonts w:ascii="Calibri" w:hAnsi="Calibri" w:cs="Calibri"/>
          <w:b/>
          <w:bCs/>
        </w:rPr>
        <w:t>1. Общие положения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Правила публичных выступлений и предоставления служебной информации (далее - Правила) уточняют и конкретизируют этические нормы поведения членов Правительства Республики Саха (Якутия) и государственных гражданских служащих Республики Саха (Якутия) при публичных выступлениях и предоставлении служебной информации.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Члены Правительства Республики Саха (Якутия) и государственные гражданские служащие (далее - </w:t>
      </w:r>
      <w:r>
        <w:rPr>
          <w:rFonts w:ascii="Calibri" w:hAnsi="Calibri" w:cs="Calibri"/>
        </w:rPr>
        <w:lastRenderedPageBreak/>
        <w:t>государственные служащие) в своей служебной деятельности должны соблюдать установленные законом ограничения, не нарушать запреты, а также выполнять требования, установленные настоящими Правилами.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bookmarkStart w:id="9" w:name="Par123"/>
      <w:bookmarkEnd w:id="9"/>
      <w:r>
        <w:rPr>
          <w:rFonts w:ascii="Calibri" w:hAnsi="Calibri" w:cs="Calibri"/>
          <w:b/>
          <w:bCs/>
        </w:rPr>
        <w:t>2. Права и обязанности государственных служащих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при</w:t>
      </w:r>
      <w:proofErr w:type="gramEnd"/>
      <w:r>
        <w:rPr>
          <w:rFonts w:ascii="Calibri" w:hAnsi="Calibri" w:cs="Calibri"/>
          <w:b/>
          <w:bCs/>
        </w:rPr>
        <w:t xml:space="preserve"> публичных выступлениях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Публичные выступления должны быть направлены на укрепление государственности в Российской Федерации и Республике Саха (Якутия).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Государственные служащие не должны использовать публичные выступления с целью получения личной выгоды либо в интересах третьих лиц.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При публичных выступлениях государственные служащие должны: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полной мере выполнять возложенные на них обязанности, сохранять верность принципам государственной гражданской службы;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только достоверные и проверенные факты;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допускать предубеждения и дискриминации по отношению к кому-либо на основании расовой, религиозной, этнической, половой либо политической принадлежности, социального происхождения, имущественного и должностного положения, языка общения и других обстоятельств;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проявлять уважение к нравственным обычаям и традициям народов, учитывать культурные и языковые особенности различных этнических и социальных групп, способствовать межэтническому согласию.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Государственные служащие при публичных выступлениях не должны допускать конфликтных ситуаций, способных нанести ущерб авторитету представляемого ими органа государственной власти Республики Саха (Якутия).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bookmarkStart w:id="10" w:name="Par135"/>
      <w:bookmarkEnd w:id="10"/>
      <w:r>
        <w:rPr>
          <w:rFonts w:ascii="Calibri" w:hAnsi="Calibri" w:cs="Calibri"/>
          <w:b/>
          <w:bCs/>
        </w:rPr>
        <w:t>3. Права и обязанности государственных служащих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при</w:t>
      </w:r>
      <w:proofErr w:type="gramEnd"/>
      <w:r>
        <w:rPr>
          <w:rFonts w:ascii="Calibri" w:hAnsi="Calibri" w:cs="Calibri"/>
          <w:b/>
          <w:bCs/>
        </w:rPr>
        <w:t xml:space="preserve"> предоставлении служебной информации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К служебной информации в органах государственной власти Республики Саха (Якутия) относится информация, отраженная и задокументированная любыми средствами и на любых носителях информации, полученная или созданная в процессе выполнения органами государственной власти своих обязанностей, предусмотренных действующим законодательством, или которая находится во владении, обладающая действительной или потенциальной ценностью в силу ее неизвестности лицам, не имеющим права доступа к ней, и не являющаяся сведениями, составляющими государственную тайну, к которой нет свободного доступа на основании требований федеральных законов.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Служебная информация, ограничение распространения которой диктуются служебной необходимостью, в отношении которой органы государственной власти Республики Саха (Якутия) принимают правовые, организационные, технические и иные меры защиты, является конфиденциальной. На документах (в необходимых случаях и на их проектах), содержащих служебную информацию ограниченного распространения, проставляется пометка "Для служебного пользования". Порядок обращения с конфиденциальной информацией устанавливается соответствующим действующему законодательству правовым актом.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Деятельность органов государственной власти должна освещаться в государственных средствах массовой информации в порядке, предусмотренном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порядке освещения деятельности органов государственной власти в государственных средствах массовой информации.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Государственные служащие не вправе предоставлять служебную информацию без ведома руководителя органа государственной власти Республики Саха (Якутия).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Государственные служащие не вправе разглашать или использовать в целях, не связанных с исполнением должностных обязанностей, сведения конфиденциального характера или служебную информацию, ставшие известными им в связи с исполнением должностных обязанностей, не должны использовать такого рода информацию в целях получения личной выгоды.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Государственные служащие обязаны соблюдать установленные законодательством требования по защите персональных данных.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Информация, предоставляемая государственными служащими, должна соответствовать требованиям достаточности и достоверности.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bookmarkStart w:id="11" w:name="Par146"/>
      <w:bookmarkEnd w:id="11"/>
      <w:r>
        <w:rPr>
          <w:rFonts w:ascii="Calibri" w:hAnsi="Calibri" w:cs="Calibri"/>
          <w:b/>
          <w:bCs/>
        </w:rPr>
        <w:t>4. Ответственность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Если в публичных выступлениях или заявлениях государственных служащих содержатся </w:t>
      </w:r>
      <w:r>
        <w:rPr>
          <w:rFonts w:ascii="Calibri" w:hAnsi="Calibri" w:cs="Calibri"/>
        </w:rPr>
        <w:lastRenderedPageBreak/>
        <w:t>высказывания, унижающие честь и достоинство граждан, государственные служащие обязаны публично признать некорректность или недостоверность таких высказываний и принести извинения гражданину, чьи честь и достоинство были затронуты, если иные последствия не предусматривает законодательство Российской Федерации и Республики Саха (Якутия).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При нарушении запретов и ограничений предоставления служебной информации виновные лица несут ответственность, предусмотренную законодательством Российской Федерации и Республики Саха (Якутия).</w:t>
      </w: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0E3C" w:rsidRDefault="00570E3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85C56" w:rsidRDefault="00C85C56"/>
    <w:sectPr w:rsidR="00C85C56" w:rsidSect="00570E3C">
      <w:pgSz w:w="11907" w:h="16838" w:code="9"/>
      <w:pgMar w:top="720" w:right="720" w:bottom="720" w:left="720" w:header="284" w:footer="284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3C"/>
    <w:rsid w:val="00570E3C"/>
    <w:rsid w:val="009D25AD"/>
    <w:rsid w:val="00C8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F0343-4F54-468E-8E98-5099DDEB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82FADC458E372E7582E4FF8E5167DEF732B940EED5334604EA684C6018059EB9D2A6D391DAEB4B13A1BMFiCI" TargetMode="External"/><Relationship Id="rId13" Type="http://schemas.openxmlformats.org/officeDocument/2006/relationships/hyperlink" Target="consultantplus://offline/ref=65482FADC458E372E7582E4FF8E5167DEF732B940EE25C31624EA684C6018059EB9D2A6D391DAEB4B13A1AMFi4I" TargetMode="External"/><Relationship Id="rId18" Type="http://schemas.openxmlformats.org/officeDocument/2006/relationships/hyperlink" Target="consultantplus://offline/ref=65482FADC458E372E7582E4FF8E5167DEF732B940EE25C31624EA684C6018059EB9D2A6D391DAEB4B13A1AMFi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482FADC458E372E7582E4FF8E5167DEF732B9408E65331614EA684C6018059MEiBI" TargetMode="External"/><Relationship Id="rId7" Type="http://schemas.openxmlformats.org/officeDocument/2006/relationships/hyperlink" Target="consultantplus://offline/ref=65482FADC458E372E7582E4FF8E5167DEF732B940EED5334604EA684C6018059EB9D2A6D391DAEB4B13A1BMFi3I" TargetMode="External"/><Relationship Id="rId12" Type="http://schemas.openxmlformats.org/officeDocument/2006/relationships/hyperlink" Target="consultantplus://offline/ref=65482FADC458E372E7583042EE894A74E77F769A0DE551623B11FDD991088A0EACD2732F7D10A7B5MBi9I" TargetMode="External"/><Relationship Id="rId17" Type="http://schemas.openxmlformats.org/officeDocument/2006/relationships/hyperlink" Target="consultantplus://offline/ref=65482FADC458E372E7582E4FF8E5167DEF732B940EE25C31624EA684C6018059EB9D2A6D391DAEB4B13A1AMFi4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482FADC458E372E7582E4FF8E5167DEF732B940EE25C31624EA684C6018059EB9D2A6D391DAEB4B13A1AMFi4I" TargetMode="External"/><Relationship Id="rId20" Type="http://schemas.openxmlformats.org/officeDocument/2006/relationships/hyperlink" Target="consultantplus://offline/ref=65482FADC458E372E7583042EE894A74E470729C07B306606A44F3MDi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82FADC458E372E7582E4FF8E5167DEF732B940EE25C31624EA684C6018059EB9D2A6D391DAEB4B13A1BMFiCI" TargetMode="External"/><Relationship Id="rId11" Type="http://schemas.openxmlformats.org/officeDocument/2006/relationships/hyperlink" Target="consultantplus://offline/ref=65482FADC458E372E7582E4FF8E5167DEF732B940EE25C31624EA684C6018059EB9D2A6D391DAEB4B13A1AMFi4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5482FADC458E372E7582E4FF8E5167DEF732B940EED5334604EA684C6018059EB9D2A6D391DAEB4B13A1BMFi3I" TargetMode="External"/><Relationship Id="rId15" Type="http://schemas.openxmlformats.org/officeDocument/2006/relationships/hyperlink" Target="consultantplus://offline/ref=65482FADC458E372E7582E4FF8E5167DEF732B940EE25C31624EA684C6018059EB9D2A6D391DAEB4B13A1AMFi4I" TargetMode="External"/><Relationship Id="rId23" Type="http://schemas.openxmlformats.org/officeDocument/2006/relationships/hyperlink" Target="consultantplus://offline/ref=65482FADC458E372E7583042EE894A74E77E759904E151623B11FDD991M0i8I" TargetMode="External"/><Relationship Id="rId10" Type="http://schemas.openxmlformats.org/officeDocument/2006/relationships/hyperlink" Target="consultantplus://offline/ref=65482FADC458E372E7582E4FF8E5167DEF732B940EE25C31624EA684C6018059EB9D2A6D391DAEB4B13A1AMFi4I" TargetMode="External"/><Relationship Id="rId19" Type="http://schemas.openxmlformats.org/officeDocument/2006/relationships/hyperlink" Target="consultantplus://offline/ref=65482FADC458E372E7582E4FF8E5167DEF732B940EE25C31624EA684C6018059EB9D2A6D391DAEB4B13A1AMFi4I" TargetMode="External"/><Relationship Id="rId4" Type="http://schemas.openxmlformats.org/officeDocument/2006/relationships/hyperlink" Target="consultantplus://offline/ref=65482FADC458E372E7582E4FF8E5167DEF732B940EE25C31624EA684C6018059EB9D2A6D391DAEB4B13A1BMFi3I" TargetMode="External"/><Relationship Id="rId9" Type="http://schemas.openxmlformats.org/officeDocument/2006/relationships/hyperlink" Target="consultantplus://offline/ref=65482FADC458E372E7582E4FF8E5167DEF732B940EED5334604EA684C6018059EB9D2A6D391DAEB4B13A1BMFiDI" TargetMode="External"/><Relationship Id="rId14" Type="http://schemas.openxmlformats.org/officeDocument/2006/relationships/hyperlink" Target="consultantplus://offline/ref=65482FADC458E372E7583042EE894A74E77F769A0DE551623B11FDD991088A0EACD2732F7D10AEBDMBi7I" TargetMode="External"/><Relationship Id="rId22" Type="http://schemas.openxmlformats.org/officeDocument/2006/relationships/hyperlink" Target="consultantplus://offline/ref=65482FADC458E372E7582E4FF8E5167DEF732B940EED5334604EA684C6018059EB9D2A6D391DAEB4B13A1AMF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П. Слепцова</dc:creator>
  <cp:keywords/>
  <dc:description/>
  <cp:lastModifiedBy>Надежда П. Слепцова</cp:lastModifiedBy>
  <cp:revision>1</cp:revision>
  <dcterms:created xsi:type="dcterms:W3CDTF">2015-03-24T08:34:00Z</dcterms:created>
  <dcterms:modified xsi:type="dcterms:W3CDTF">2015-03-24T08:35:00Z</dcterms:modified>
</cp:coreProperties>
</file>